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24B" w:rsidRDefault="00E4324B" w:rsidP="000A4D7B">
      <w:pPr>
        <w:pStyle w:val="NormalWeb"/>
        <w:spacing w:before="0" w:beforeAutospacing="0" w:after="0" w:afterAutospacing="0" w:line="276" w:lineRule="auto"/>
        <w:ind w:left="-284"/>
        <w:jc w:val="both"/>
        <w:rPr>
          <w:rFonts w:ascii="Arial" w:hAnsi="Arial" w:cs="Arial"/>
          <w:color w:val="000000"/>
          <w:sz w:val="22"/>
          <w:szCs w:val="22"/>
        </w:rPr>
      </w:pPr>
      <w:r w:rsidRPr="00514A82">
        <w:rPr>
          <w:rFonts w:ascii="Arial" w:hAnsi="Arial" w:cs="Arial"/>
          <w:color w:val="000000"/>
          <w:sz w:val="22"/>
          <w:szCs w:val="22"/>
        </w:rPr>
        <w:t xml:space="preserve">Dear Secretary of State </w:t>
      </w:r>
    </w:p>
    <w:p w:rsidR="000A4D7B" w:rsidRPr="00514A82" w:rsidRDefault="000A4D7B" w:rsidP="000A4D7B">
      <w:pPr>
        <w:pStyle w:val="NormalWeb"/>
        <w:spacing w:before="0" w:beforeAutospacing="0" w:after="0" w:afterAutospacing="0" w:line="276" w:lineRule="auto"/>
        <w:ind w:left="-284" w:right="-285"/>
        <w:jc w:val="both"/>
        <w:rPr>
          <w:rFonts w:ascii="Arial" w:hAnsi="Arial" w:cs="Arial"/>
          <w:color w:val="000000"/>
          <w:sz w:val="22"/>
          <w:szCs w:val="22"/>
        </w:rPr>
      </w:pPr>
    </w:p>
    <w:p w:rsidR="00E4324B" w:rsidRDefault="000A4D7B" w:rsidP="000A4D7B">
      <w:pPr>
        <w:pStyle w:val="NormalWeb"/>
        <w:spacing w:before="0" w:beforeAutospacing="0" w:after="0" w:afterAutospacing="0" w:line="276" w:lineRule="auto"/>
        <w:ind w:left="-284"/>
        <w:jc w:val="both"/>
        <w:rPr>
          <w:rFonts w:ascii="Arial" w:hAnsi="Arial" w:cs="Arial"/>
          <w:b/>
          <w:color w:val="000000"/>
          <w:sz w:val="22"/>
          <w:szCs w:val="22"/>
        </w:rPr>
      </w:pPr>
      <w:r>
        <w:rPr>
          <w:rFonts w:ascii="Arial" w:hAnsi="Arial" w:cs="Arial"/>
          <w:b/>
          <w:color w:val="000000"/>
          <w:sz w:val="22"/>
          <w:szCs w:val="22"/>
        </w:rPr>
        <w:t>Urgent Action Needed i</w:t>
      </w:r>
      <w:r w:rsidRPr="00514A82">
        <w:rPr>
          <w:rFonts w:ascii="Arial" w:hAnsi="Arial" w:cs="Arial"/>
          <w:b/>
          <w:color w:val="000000"/>
          <w:sz w:val="22"/>
          <w:szCs w:val="22"/>
        </w:rPr>
        <w:t xml:space="preserve">n Response </w:t>
      </w:r>
      <w:r>
        <w:rPr>
          <w:rFonts w:ascii="Arial" w:hAnsi="Arial" w:cs="Arial"/>
          <w:b/>
          <w:color w:val="000000"/>
          <w:sz w:val="22"/>
          <w:szCs w:val="22"/>
        </w:rPr>
        <w:t>t</w:t>
      </w:r>
      <w:r w:rsidRPr="00514A82">
        <w:rPr>
          <w:rFonts w:ascii="Arial" w:hAnsi="Arial" w:cs="Arial"/>
          <w:b/>
          <w:color w:val="000000"/>
          <w:sz w:val="22"/>
          <w:szCs w:val="22"/>
        </w:rPr>
        <w:t xml:space="preserve">o Death </w:t>
      </w:r>
      <w:r>
        <w:rPr>
          <w:rFonts w:ascii="Arial" w:hAnsi="Arial" w:cs="Arial"/>
          <w:b/>
          <w:color w:val="000000"/>
          <w:sz w:val="22"/>
          <w:szCs w:val="22"/>
        </w:rPr>
        <w:t>i</w:t>
      </w:r>
      <w:r w:rsidRPr="00514A82">
        <w:rPr>
          <w:rFonts w:ascii="Arial" w:hAnsi="Arial" w:cs="Arial"/>
          <w:b/>
          <w:color w:val="000000"/>
          <w:sz w:val="22"/>
          <w:szCs w:val="22"/>
        </w:rPr>
        <w:t>n Glasgow Asylum Accommodation</w:t>
      </w:r>
    </w:p>
    <w:p w:rsidR="000A4D7B" w:rsidRPr="00514A82" w:rsidRDefault="000A4D7B" w:rsidP="000A4D7B">
      <w:pPr>
        <w:pStyle w:val="NormalWeb"/>
        <w:spacing w:before="0" w:beforeAutospacing="0" w:after="0" w:afterAutospacing="0" w:line="276" w:lineRule="auto"/>
        <w:ind w:left="-284"/>
        <w:jc w:val="both"/>
        <w:rPr>
          <w:rFonts w:ascii="Arial" w:hAnsi="Arial" w:cs="Arial"/>
          <w:b/>
          <w:color w:val="000000"/>
          <w:sz w:val="22"/>
          <w:szCs w:val="22"/>
        </w:rPr>
      </w:pPr>
    </w:p>
    <w:p w:rsidR="00E4324B" w:rsidRDefault="00E4324B" w:rsidP="000A4D7B">
      <w:pPr>
        <w:pStyle w:val="NormalWeb"/>
        <w:spacing w:before="0" w:beforeAutospacing="0" w:after="0" w:afterAutospacing="0" w:line="276" w:lineRule="auto"/>
        <w:ind w:left="-284"/>
        <w:jc w:val="both"/>
        <w:rPr>
          <w:rFonts w:ascii="Arial" w:hAnsi="Arial" w:cs="Arial"/>
          <w:color w:val="000000"/>
          <w:sz w:val="22"/>
          <w:szCs w:val="22"/>
        </w:rPr>
      </w:pPr>
      <w:r w:rsidRPr="00514A82">
        <w:rPr>
          <w:rFonts w:ascii="Arial" w:hAnsi="Arial" w:cs="Arial"/>
          <w:color w:val="000000"/>
          <w:sz w:val="22"/>
          <w:szCs w:val="22"/>
        </w:rPr>
        <w:t>I write in the expectation that you are aware of the tragic death of a young man in MacLay’s Hotel in Glasgow last Tuesday</w:t>
      </w:r>
      <w:r w:rsidR="000A4D7B">
        <w:rPr>
          <w:rFonts w:ascii="Arial" w:hAnsi="Arial" w:cs="Arial"/>
          <w:color w:val="000000"/>
          <w:sz w:val="22"/>
          <w:szCs w:val="22"/>
        </w:rPr>
        <w:t>,</w:t>
      </w:r>
      <w:r w:rsidRPr="00514A82">
        <w:rPr>
          <w:rFonts w:ascii="Arial" w:hAnsi="Arial" w:cs="Arial"/>
          <w:color w:val="000000"/>
          <w:sz w:val="22"/>
          <w:szCs w:val="22"/>
        </w:rPr>
        <w:t xml:space="preserve"> 5 May</w:t>
      </w:r>
      <w:r w:rsidR="000A4D7B">
        <w:rPr>
          <w:rFonts w:ascii="Arial" w:hAnsi="Arial" w:cs="Arial"/>
          <w:color w:val="000000"/>
          <w:sz w:val="22"/>
          <w:szCs w:val="22"/>
        </w:rPr>
        <w:t xml:space="preserve"> 2020</w:t>
      </w:r>
      <w:r w:rsidRPr="00514A82">
        <w:rPr>
          <w:rFonts w:ascii="Arial" w:hAnsi="Arial" w:cs="Arial"/>
          <w:color w:val="000000"/>
          <w:sz w:val="22"/>
          <w:szCs w:val="22"/>
        </w:rPr>
        <w:t>.</w:t>
      </w:r>
      <w:r w:rsidR="000A4D7B">
        <w:rPr>
          <w:rFonts w:ascii="Arial" w:hAnsi="Arial" w:cs="Arial"/>
          <w:color w:val="000000"/>
          <w:sz w:val="22"/>
          <w:szCs w:val="22"/>
        </w:rPr>
        <w:t xml:space="preserve"> </w:t>
      </w:r>
      <w:r w:rsidRPr="00514A82">
        <w:rPr>
          <w:rFonts w:ascii="Arial" w:hAnsi="Arial" w:cs="Arial"/>
          <w:color w:val="000000"/>
          <w:sz w:val="22"/>
          <w:szCs w:val="22"/>
        </w:rPr>
        <w:t>The deceased man sought refugee protection in the UK and therefore was under your jurisdiction.</w:t>
      </w:r>
    </w:p>
    <w:p w:rsidR="000A4D7B" w:rsidRPr="00514A82" w:rsidRDefault="000A4D7B" w:rsidP="000A4D7B">
      <w:pPr>
        <w:pStyle w:val="NormalWeb"/>
        <w:spacing w:before="0" w:beforeAutospacing="0" w:after="0" w:afterAutospacing="0" w:line="276" w:lineRule="auto"/>
        <w:ind w:left="-284"/>
        <w:jc w:val="both"/>
        <w:rPr>
          <w:rFonts w:ascii="Arial" w:hAnsi="Arial" w:cs="Arial"/>
          <w:color w:val="000000"/>
          <w:sz w:val="22"/>
          <w:szCs w:val="22"/>
        </w:rPr>
      </w:pPr>
    </w:p>
    <w:p w:rsidR="00E4324B" w:rsidRDefault="00E4324B" w:rsidP="000A4D7B">
      <w:pPr>
        <w:spacing w:after="0" w:line="276" w:lineRule="auto"/>
        <w:ind w:left="-284"/>
        <w:jc w:val="both"/>
        <w:rPr>
          <w:rFonts w:ascii="Arial" w:hAnsi="Arial" w:cs="Arial"/>
        </w:rPr>
      </w:pPr>
      <w:r w:rsidRPr="00514A82">
        <w:rPr>
          <w:rFonts w:ascii="Arial" w:hAnsi="Arial" w:cs="Arial"/>
        </w:rPr>
        <w:t xml:space="preserve">In that context, we welcome the Prime Minister commitment at </w:t>
      </w:r>
      <w:hyperlink r:id="rId8" w:history="1">
        <w:r w:rsidRPr="00514A82">
          <w:rPr>
            <w:rStyle w:val="Hyperlink"/>
            <w:rFonts w:ascii="Arial" w:hAnsi="Arial" w:cs="Arial"/>
            <w:b/>
          </w:rPr>
          <w:t>PMQs</w:t>
        </w:r>
      </w:hyperlink>
      <w:r w:rsidRPr="00514A82">
        <w:rPr>
          <w:rFonts w:ascii="Arial" w:hAnsi="Arial" w:cs="Arial"/>
        </w:rPr>
        <w:t xml:space="preserve"> yesterday to urgently investigate your housing contractor Mears’s decision to move 300+ people from existing safe accommodation in Glasgow to six hotels in the city. The deceased man was one of this group.</w:t>
      </w:r>
    </w:p>
    <w:p w:rsidR="000A4D7B" w:rsidRPr="00514A82" w:rsidRDefault="000A4D7B" w:rsidP="000A4D7B">
      <w:pPr>
        <w:spacing w:after="0" w:line="276" w:lineRule="auto"/>
        <w:ind w:left="-284"/>
        <w:jc w:val="both"/>
        <w:rPr>
          <w:rFonts w:ascii="Arial" w:hAnsi="Arial" w:cs="Arial"/>
        </w:rPr>
      </w:pPr>
    </w:p>
    <w:p w:rsidR="00E4324B" w:rsidRDefault="00E4324B" w:rsidP="000A4D7B">
      <w:pPr>
        <w:spacing w:after="0" w:line="276" w:lineRule="auto"/>
        <w:ind w:left="-284"/>
        <w:jc w:val="both"/>
        <w:rPr>
          <w:rFonts w:ascii="Arial" w:hAnsi="Arial" w:cs="Arial"/>
          <w:bCs/>
          <w:shd w:val="clear" w:color="auto" w:fill="FFFFFF"/>
        </w:rPr>
      </w:pPr>
      <w:r w:rsidRPr="00514A82">
        <w:rPr>
          <w:rFonts w:ascii="Arial" w:hAnsi="Arial" w:cs="Arial"/>
        </w:rPr>
        <w:t xml:space="preserve">On Monday this week, Scottish Refugee Council published a </w:t>
      </w:r>
      <w:hyperlink r:id="rId9" w:history="1">
        <w:r w:rsidRPr="00514A82">
          <w:rPr>
            <w:rStyle w:val="Hyperlink"/>
            <w:rFonts w:ascii="Arial" w:hAnsi="Arial" w:cs="Arial"/>
            <w:b/>
          </w:rPr>
          <w:t>5-point plan</w:t>
        </w:r>
      </w:hyperlink>
      <w:r w:rsidRPr="00514A82">
        <w:rPr>
          <w:rFonts w:ascii="Arial" w:hAnsi="Arial" w:cs="Arial"/>
        </w:rPr>
        <w:t xml:space="preserve"> </w:t>
      </w:r>
      <w:r w:rsidRPr="00514A82">
        <w:rPr>
          <w:rFonts w:ascii="Arial" w:hAnsi="Arial" w:cs="Arial"/>
          <w:bCs/>
          <w:shd w:val="clear" w:color="auto" w:fill="FFFFFF"/>
        </w:rPr>
        <w:t xml:space="preserve"> that we urged the Home Office and Mears to adopt and implement immediately. </w:t>
      </w:r>
    </w:p>
    <w:p w:rsidR="000A4D7B" w:rsidRPr="00514A82" w:rsidRDefault="000A4D7B" w:rsidP="000A4D7B">
      <w:pPr>
        <w:spacing w:after="0" w:line="276" w:lineRule="auto"/>
        <w:ind w:left="-284"/>
        <w:jc w:val="both"/>
        <w:rPr>
          <w:rFonts w:ascii="Arial" w:hAnsi="Arial" w:cs="Arial"/>
          <w:bCs/>
          <w:shd w:val="clear" w:color="auto" w:fill="FFFFFF"/>
        </w:rPr>
      </w:pPr>
    </w:p>
    <w:p w:rsidR="00E4324B" w:rsidRDefault="00E4324B" w:rsidP="000A4D7B">
      <w:pPr>
        <w:spacing w:after="0" w:line="276" w:lineRule="auto"/>
        <w:ind w:left="-284"/>
        <w:jc w:val="both"/>
        <w:rPr>
          <w:rFonts w:ascii="Arial" w:hAnsi="Arial" w:cs="Arial"/>
          <w:bCs/>
          <w:shd w:val="clear" w:color="auto" w:fill="FFFFFF"/>
        </w:rPr>
      </w:pPr>
      <w:r w:rsidRPr="00514A82">
        <w:rPr>
          <w:rFonts w:ascii="Arial" w:hAnsi="Arial" w:cs="Arial"/>
          <w:bCs/>
          <w:shd w:val="clear" w:color="auto" w:fill="FFFFFF"/>
        </w:rPr>
        <w:t xml:space="preserve">For ease of reference, our 5-point plan is as follows: </w:t>
      </w:r>
    </w:p>
    <w:p w:rsidR="000A4D7B" w:rsidRPr="00514A82" w:rsidRDefault="000A4D7B" w:rsidP="000A4D7B">
      <w:pPr>
        <w:spacing w:after="0" w:line="276" w:lineRule="auto"/>
        <w:ind w:left="-284"/>
        <w:jc w:val="both"/>
        <w:rPr>
          <w:rFonts w:ascii="Arial" w:hAnsi="Arial" w:cs="Arial"/>
          <w:bCs/>
          <w:shd w:val="clear" w:color="auto" w:fill="FFFFFF"/>
        </w:rPr>
      </w:pPr>
    </w:p>
    <w:p w:rsidR="00E4324B" w:rsidRPr="00514A82" w:rsidRDefault="00E4324B" w:rsidP="000A4D7B">
      <w:pPr>
        <w:spacing w:after="0" w:line="276" w:lineRule="auto"/>
        <w:ind w:left="142" w:hanging="426"/>
        <w:jc w:val="both"/>
        <w:rPr>
          <w:rFonts w:ascii="Arial" w:eastAsia="Times New Roman" w:hAnsi="Arial" w:cs="Arial"/>
          <w:lang w:eastAsia="en-GB"/>
        </w:rPr>
      </w:pPr>
      <w:r w:rsidRPr="000A4D7B">
        <w:rPr>
          <w:rFonts w:ascii="Arial" w:eastAsia="Times New Roman" w:hAnsi="Arial" w:cs="Arial"/>
          <w:bCs/>
          <w:lang w:eastAsia="en-GB"/>
        </w:rPr>
        <w:t>1.</w:t>
      </w:r>
      <w:r w:rsidRPr="00514A82">
        <w:rPr>
          <w:rFonts w:ascii="Arial" w:eastAsia="Times New Roman" w:hAnsi="Arial" w:cs="Arial"/>
          <w:lang w:eastAsia="en-GB"/>
        </w:rPr>
        <w:t xml:space="preserve"> </w:t>
      </w:r>
      <w:r w:rsidR="00514A82">
        <w:rPr>
          <w:rFonts w:ascii="Arial" w:eastAsia="Times New Roman" w:hAnsi="Arial" w:cs="Arial"/>
          <w:lang w:eastAsia="en-GB"/>
        </w:rPr>
        <w:tab/>
      </w:r>
      <w:r w:rsidRPr="00514A82">
        <w:rPr>
          <w:rFonts w:ascii="Arial" w:eastAsia="Times New Roman" w:hAnsi="Arial" w:cs="Arial"/>
          <w:lang w:eastAsia="en-GB"/>
        </w:rPr>
        <w:t>Both Mears and the Home Office must cooperate fully with the Scottish investigation of death process led by the Crown Office and Procurator Fiscal Service. The family and loved ones of the man must be contacted sensitively by the Home Office and treated with dignity and respect.</w:t>
      </w:r>
    </w:p>
    <w:p w:rsidR="00E4324B" w:rsidRPr="00514A82" w:rsidRDefault="00E4324B" w:rsidP="000A4D7B">
      <w:pPr>
        <w:spacing w:after="0" w:line="276" w:lineRule="auto"/>
        <w:ind w:left="142" w:hanging="426"/>
        <w:jc w:val="both"/>
        <w:rPr>
          <w:rFonts w:ascii="Arial" w:eastAsia="Times New Roman" w:hAnsi="Arial" w:cs="Arial"/>
          <w:lang w:eastAsia="en-GB"/>
        </w:rPr>
      </w:pPr>
      <w:r w:rsidRPr="000A4D7B">
        <w:rPr>
          <w:rFonts w:ascii="Arial" w:eastAsia="Times New Roman" w:hAnsi="Arial" w:cs="Arial"/>
          <w:bCs/>
          <w:lang w:eastAsia="en-GB"/>
        </w:rPr>
        <w:t>2.</w:t>
      </w:r>
      <w:r w:rsidRPr="00514A82">
        <w:rPr>
          <w:rFonts w:ascii="Arial" w:eastAsia="Times New Roman" w:hAnsi="Arial" w:cs="Arial"/>
          <w:lang w:eastAsia="en-GB"/>
        </w:rPr>
        <w:t xml:space="preserve"> </w:t>
      </w:r>
      <w:r w:rsidR="00514A82">
        <w:rPr>
          <w:rFonts w:ascii="Arial" w:eastAsia="Times New Roman" w:hAnsi="Arial" w:cs="Arial"/>
          <w:lang w:eastAsia="en-GB"/>
        </w:rPr>
        <w:tab/>
      </w:r>
      <w:r w:rsidRPr="00514A82">
        <w:rPr>
          <w:rFonts w:ascii="Arial" w:eastAsia="Times New Roman" w:hAnsi="Arial" w:cs="Arial"/>
          <w:lang w:eastAsia="en-GB"/>
        </w:rPr>
        <w:t xml:space="preserve">You must publicly set out any steps taken or planned to support those affected by this traumatic event, especially hotel residents as well as front-line workers. </w:t>
      </w:r>
    </w:p>
    <w:p w:rsidR="005A34DE" w:rsidRPr="00514A82" w:rsidRDefault="005A34DE" w:rsidP="000A4D7B">
      <w:pPr>
        <w:spacing w:after="0" w:line="276" w:lineRule="auto"/>
        <w:ind w:left="142" w:hanging="426"/>
        <w:jc w:val="both"/>
        <w:rPr>
          <w:rFonts w:ascii="Arial" w:eastAsia="Times New Roman" w:hAnsi="Arial" w:cs="Arial"/>
          <w:b/>
          <w:bCs/>
          <w:lang w:eastAsia="en-GB"/>
        </w:rPr>
      </w:pPr>
      <w:r w:rsidRPr="000A4D7B">
        <w:rPr>
          <w:rFonts w:ascii="Arial" w:eastAsia="Times New Roman" w:hAnsi="Arial" w:cs="Arial"/>
          <w:lang w:eastAsia="en-GB"/>
        </w:rPr>
        <w:t>3.</w:t>
      </w:r>
      <w:r w:rsidRPr="00514A82">
        <w:rPr>
          <w:rFonts w:ascii="Arial" w:eastAsia="Times New Roman" w:hAnsi="Arial" w:cs="Arial"/>
          <w:b/>
          <w:lang w:eastAsia="en-GB"/>
        </w:rPr>
        <w:t xml:space="preserve"> </w:t>
      </w:r>
      <w:r w:rsidR="00514A82">
        <w:rPr>
          <w:rFonts w:ascii="Arial" w:eastAsia="Times New Roman" w:hAnsi="Arial" w:cs="Arial"/>
          <w:b/>
          <w:lang w:eastAsia="en-GB"/>
        </w:rPr>
        <w:tab/>
      </w:r>
      <w:hyperlink r:id="rId10" w:history="1">
        <w:r w:rsidR="00E4324B" w:rsidRPr="00514A82">
          <w:rPr>
            <w:rStyle w:val="Hyperlink"/>
            <w:rFonts w:ascii="Arial" w:eastAsia="Times New Roman" w:hAnsi="Arial" w:cs="Arial"/>
            <w:b/>
            <w:bCs/>
            <w:lang w:eastAsia="en-GB"/>
          </w:rPr>
          <w:t>Hundreds of people have been moved recently</w:t>
        </w:r>
      </w:hyperlink>
      <w:r w:rsidR="00E4324B" w:rsidRPr="00514A82">
        <w:rPr>
          <w:rFonts w:ascii="Arial" w:eastAsia="Times New Roman" w:hAnsi="Arial" w:cs="Arial"/>
          <w:lang w:eastAsia="en-GB"/>
        </w:rPr>
        <w:t xml:space="preserve"> from either single occupancy or two-bedroom flat accommodation to hotels procured by Mears and the Home Office. Your department and Mears must explain, in a public statement:</w:t>
      </w:r>
      <w:r w:rsidR="00E4324B" w:rsidRPr="00514A82">
        <w:rPr>
          <w:rFonts w:ascii="Arial" w:eastAsia="Times New Roman" w:hAnsi="Arial" w:cs="Arial"/>
          <w:b/>
          <w:bCs/>
          <w:lang w:eastAsia="en-GB"/>
        </w:rPr>
        <w:t xml:space="preserve"> </w:t>
      </w:r>
    </w:p>
    <w:p w:rsidR="005A34DE" w:rsidRPr="00514A82" w:rsidRDefault="00E4324B" w:rsidP="000A4D7B">
      <w:pPr>
        <w:pStyle w:val="ListParagraph"/>
        <w:numPr>
          <w:ilvl w:val="0"/>
          <w:numId w:val="2"/>
        </w:numPr>
        <w:tabs>
          <w:tab w:val="clear" w:pos="720"/>
        </w:tabs>
        <w:spacing w:after="0" w:line="276" w:lineRule="auto"/>
        <w:ind w:left="426" w:hanging="284"/>
        <w:jc w:val="both"/>
        <w:rPr>
          <w:rFonts w:ascii="Arial" w:eastAsia="Times New Roman" w:hAnsi="Arial" w:cs="Arial"/>
          <w:lang w:eastAsia="en-GB"/>
        </w:rPr>
      </w:pPr>
      <w:r w:rsidRPr="00514A82">
        <w:rPr>
          <w:rFonts w:ascii="Arial" w:eastAsia="Times New Roman" w:hAnsi="Arial" w:cs="Arial"/>
          <w:b/>
          <w:bCs/>
          <w:lang w:eastAsia="en-GB"/>
        </w:rPr>
        <w:t>why</w:t>
      </w:r>
      <w:r w:rsidRPr="00514A82">
        <w:rPr>
          <w:rFonts w:ascii="Arial" w:eastAsia="Times New Roman" w:hAnsi="Arial" w:cs="Arial"/>
          <w:lang w:eastAsia="en-GB"/>
        </w:rPr>
        <w:t xml:space="preserve"> they adopted this plan and how it was deemed compliant with Covid-19 public health instructions;</w:t>
      </w:r>
    </w:p>
    <w:p w:rsidR="00E4324B" w:rsidRPr="00514A82" w:rsidRDefault="00E4324B" w:rsidP="000A4D7B">
      <w:pPr>
        <w:pStyle w:val="ListParagraph"/>
        <w:numPr>
          <w:ilvl w:val="0"/>
          <w:numId w:val="2"/>
        </w:numPr>
        <w:tabs>
          <w:tab w:val="clear" w:pos="720"/>
        </w:tabs>
        <w:spacing w:after="0" w:line="276" w:lineRule="auto"/>
        <w:ind w:left="426" w:hanging="284"/>
        <w:jc w:val="both"/>
        <w:rPr>
          <w:rFonts w:ascii="Arial" w:eastAsia="Times New Roman" w:hAnsi="Arial" w:cs="Arial"/>
          <w:lang w:eastAsia="en-GB"/>
        </w:rPr>
      </w:pPr>
      <w:r w:rsidRPr="00514A82">
        <w:rPr>
          <w:rFonts w:ascii="Arial" w:eastAsia="Times New Roman" w:hAnsi="Arial" w:cs="Arial"/>
          <w:b/>
          <w:bCs/>
          <w:lang w:eastAsia="en-GB"/>
        </w:rPr>
        <w:t>who</w:t>
      </w:r>
      <w:r w:rsidRPr="00514A82">
        <w:rPr>
          <w:rFonts w:ascii="Arial" w:eastAsia="Times New Roman" w:hAnsi="Arial" w:cs="Arial"/>
          <w:lang w:eastAsia="en-GB"/>
        </w:rPr>
        <w:t xml:space="preserve"> they consulted on this plan and when and in what terms; and</w:t>
      </w:r>
    </w:p>
    <w:p w:rsidR="00514A82" w:rsidRDefault="00E4324B" w:rsidP="000A4D7B">
      <w:pPr>
        <w:numPr>
          <w:ilvl w:val="0"/>
          <w:numId w:val="2"/>
        </w:numPr>
        <w:tabs>
          <w:tab w:val="clear" w:pos="720"/>
        </w:tabs>
        <w:spacing w:after="0" w:line="276" w:lineRule="auto"/>
        <w:ind w:left="426" w:hanging="284"/>
        <w:jc w:val="both"/>
        <w:rPr>
          <w:rFonts w:ascii="Arial" w:eastAsia="Times New Roman" w:hAnsi="Arial" w:cs="Arial"/>
          <w:lang w:eastAsia="en-GB"/>
        </w:rPr>
      </w:pPr>
      <w:proofErr w:type="gramStart"/>
      <w:r w:rsidRPr="00514A82">
        <w:rPr>
          <w:rFonts w:ascii="Arial" w:eastAsia="Times New Roman" w:hAnsi="Arial" w:cs="Arial"/>
          <w:b/>
          <w:bCs/>
          <w:lang w:eastAsia="en-GB"/>
        </w:rPr>
        <w:t>how</w:t>
      </w:r>
      <w:proofErr w:type="gramEnd"/>
      <w:r w:rsidRPr="00514A82">
        <w:rPr>
          <w:rFonts w:ascii="Arial" w:eastAsia="Times New Roman" w:hAnsi="Arial" w:cs="Arial"/>
          <w:lang w:eastAsia="en-GB"/>
        </w:rPr>
        <w:t xml:space="preserve"> they considered vulnerabilities before, during and after moving each of all those affected.</w:t>
      </w:r>
    </w:p>
    <w:p w:rsidR="000A4D7B" w:rsidRDefault="000A4D7B" w:rsidP="000A4D7B">
      <w:pPr>
        <w:spacing w:after="0" w:line="276" w:lineRule="auto"/>
        <w:ind w:left="142" w:hanging="426"/>
        <w:jc w:val="both"/>
        <w:rPr>
          <w:rFonts w:ascii="Arial" w:eastAsia="Times New Roman" w:hAnsi="Arial" w:cs="Arial"/>
          <w:lang w:eastAsia="en-GB"/>
        </w:rPr>
      </w:pPr>
      <w:r>
        <w:rPr>
          <w:rFonts w:ascii="Arial" w:eastAsia="Times New Roman" w:hAnsi="Arial" w:cs="Arial"/>
          <w:lang w:eastAsia="en-GB"/>
        </w:rPr>
        <w:t>4.</w:t>
      </w:r>
      <w:r>
        <w:rPr>
          <w:rFonts w:ascii="Arial" w:eastAsia="Times New Roman" w:hAnsi="Arial" w:cs="Arial"/>
          <w:lang w:eastAsia="en-GB"/>
        </w:rPr>
        <w:tab/>
      </w:r>
      <w:r w:rsidRPr="00514A82">
        <w:rPr>
          <w:rFonts w:ascii="Arial" w:eastAsia="Times New Roman" w:hAnsi="Arial" w:cs="Arial"/>
          <w:lang w:eastAsia="en-GB"/>
        </w:rPr>
        <w:t>We understand that around 360 people are now housed in hotels in Glasgow. The Home Office and Mears must publicly set out the conditions in these hotels and the specific support available to people in them.</w:t>
      </w:r>
    </w:p>
    <w:p w:rsidR="00F46B31" w:rsidRDefault="00F46B31" w:rsidP="000A4D7B">
      <w:pPr>
        <w:spacing w:after="0" w:line="276" w:lineRule="auto"/>
        <w:ind w:left="142" w:hanging="426"/>
        <w:jc w:val="right"/>
        <w:rPr>
          <w:rFonts w:ascii="Arial" w:eastAsia="Times New Roman" w:hAnsi="Arial" w:cs="Arial"/>
          <w:lang w:eastAsia="en-GB"/>
        </w:rPr>
      </w:pPr>
    </w:p>
    <w:p w:rsidR="000A4D7B" w:rsidRDefault="000A4D7B" w:rsidP="000A4D7B">
      <w:pPr>
        <w:spacing w:after="0" w:line="276" w:lineRule="auto"/>
        <w:ind w:left="142" w:hanging="426"/>
        <w:jc w:val="right"/>
        <w:rPr>
          <w:rFonts w:ascii="Arial" w:eastAsia="Times New Roman" w:hAnsi="Arial" w:cs="Arial"/>
          <w:lang w:eastAsia="en-GB"/>
        </w:rPr>
      </w:pPr>
      <w:r>
        <w:rPr>
          <w:rFonts w:ascii="Arial" w:eastAsia="Times New Roman" w:hAnsi="Arial" w:cs="Arial"/>
          <w:lang w:eastAsia="en-GB"/>
        </w:rPr>
        <w:t>Page 2/…..</w:t>
      </w:r>
    </w:p>
    <w:p w:rsidR="000A4D7B" w:rsidRPr="00514A82" w:rsidRDefault="000A4D7B" w:rsidP="000A4D7B">
      <w:pPr>
        <w:spacing w:after="0" w:line="276" w:lineRule="auto"/>
        <w:ind w:left="142" w:hanging="426"/>
        <w:jc w:val="both"/>
        <w:rPr>
          <w:rFonts w:ascii="Arial" w:eastAsia="Times New Roman" w:hAnsi="Arial" w:cs="Arial"/>
          <w:lang w:eastAsia="en-GB"/>
        </w:rPr>
      </w:pPr>
    </w:p>
    <w:p w:rsidR="000A4D7B" w:rsidRPr="00514A82" w:rsidRDefault="000A4D7B" w:rsidP="000A4D7B">
      <w:pPr>
        <w:spacing w:after="0" w:line="276" w:lineRule="auto"/>
        <w:jc w:val="both"/>
        <w:rPr>
          <w:rFonts w:ascii="Arial" w:eastAsia="Times New Roman" w:hAnsi="Arial" w:cs="Arial"/>
          <w:lang w:eastAsia="en-GB"/>
        </w:rPr>
        <w:sectPr w:rsidR="000A4D7B" w:rsidRPr="00514A82" w:rsidSect="00F46B31">
          <w:headerReference w:type="default" r:id="rId11"/>
          <w:footerReference w:type="default" r:id="rId12"/>
          <w:pgSz w:w="11906" w:h="16838"/>
          <w:pgMar w:top="1134" w:right="1134" w:bottom="1134" w:left="1134" w:header="709" w:footer="170" w:gutter="0"/>
          <w:cols w:space="708"/>
          <w:docGrid w:linePitch="360"/>
        </w:sectPr>
      </w:pPr>
    </w:p>
    <w:p w:rsidR="000A4D7B" w:rsidRPr="000A4D7B" w:rsidRDefault="000A4D7B" w:rsidP="00F46B31">
      <w:pPr>
        <w:spacing w:after="0" w:line="276" w:lineRule="auto"/>
        <w:ind w:left="-142" w:right="-330" w:hanging="425"/>
        <w:jc w:val="right"/>
        <w:rPr>
          <w:rFonts w:ascii="Arial" w:eastAsia="Times New Roman" w:hAnsi="Arial" w:cs="Arial"/>
          <w:bCs/>
          <w:lang w:eastAsia="en-GB"/>
        </w:rPr>
      </w:pPr>
      <w:r w:rsidRPr="000A4D7B">
        <w:rPr>
          <w:rFonts w:ascii="Arial" w:eastAsia="Times New Roman" w:hAnsi="Arial" w:cs="Arial"/>
          <w:bCs/>
          <w:lang w:eastAsia="en-GB"/>
        </w:rPr>
        <w:t>Page 2.</w:t>
      </w:r>
    </w:p>
    <w:p w:rsidR="000A4D7B" w:rsidRDefault="000A4D7B" w:rsidP="000A4D7B">
      <w:pPr>
        <w:spacing w:after="0" w:line="276" w:lineRule="auto"/>
        <w:ind w:left="-142" w:right="-330" w:hanging="425"/>
        <w:jc w:val="both"/>
        <w:rPr>
          <w:rFonts w:ascii="Arial" w:eastAsia="Times New Roman" w:hAnsi="Arial" w:cs="Arial"/>
          <w:b/>
          <w:bCs/>
          <w:lang w:eastAsia="en-GB"/>
        </w:rPr>
      </w:pPr>
    </w:p>
    <w:p w:rsidR="005A34DE" w:rsidRDefault="005A34DE" w:rsidP="00F46B31">
      <w:pPr>
        <w:spacing w:after="0" w:line="276" w:lineRule="auto"/>
        <w:ind w:left="142" w:right="-330" w:hanging="426"/>
        <w:jc w:val="both"/>
        <w:rPr>
          <w:rFonts w:ascii="Arial" w:eastAsia="Times New Roman" w:hAnsi="Arial" w:cs="Arial"/>
          <w:lang w:eastAsia="en-GB"/>
        </w:rPr>
      </w:pPr>
      <w:r w:rsidRPr="00514A82">
        <w:rPr>
          <w:rFonts w:ascii="Arial" w:eastAsia="Times New Roman" w:hAnsi="Arial" w:cs="Arial"/>
          <w:b/>
          <w:bCs/>
          <w:lang w:eastAsia="en-GB"/>
        </w:rPr>
        <w:t>5.</w:t>
      </w:r>
      <w:r w:rsidR="00F46B31">
        <w:rPr>
          <w:rFonts w:ascii="Arial" w:eastAsia="Times New Roman" w:hAnsi="Arial" w:cs="Arial"/>
          <w:b/>
          <w:bCs/>
          <w:lang w:eastAsia="en-GB"/>
        </w:rPr>
        <w:tab/>
      </w:r>
      <w:r w:rsidRPr="00514A82">
        <w:rPr>
          <w:rFonts w:ascii="Arial" w:eastAsia="Times New Roman" w:hAnsi="Arial" w:cs="Arial"/>
          <w:lang w:eastAsia="en-GB"/>
        </w:rPr>
        <w:t xml:space="preserve">Mears must keep the commitment they made at the </w:t>
      </w:r>
      <w:hyperlink r:id="rId13" w:history="1">
        <w:r w:rsidRPr="00514A82">
          <w:rPr>
            <w:rStyle w:val="Hyperlink"/>
            <w:rFonts w:ascii="Arial" w:eastAsia="Times New Roman" w:hAnsi="Arial" w:cs="Arial"/>
            <w:b/>
            <w:bCs/>
            <w:lang w:eastAsia="en-GB"/>
          </w:rPr>
          <w:t>Home Affairs Committee on Thursday 7 May</w:t>
        </w:r>
      </w:hyperlink>
      <w:r w:rsidRPr="00514A82">
        <w:rPr>
          <w:rFonts w:ascii="Arial" w:eastAsia="Times New Roman" w:hAnsi="Arial" w:cs="Arial"/>
          <w:lang w:eastAsia="en-GB"/>
        </w:rPr>
        <w:t xml:space="preserve"> to work closely with Glasgow City Council and NGOs on transitioning out of the pandemic. The Home Office, under your direction, must also make this commitment. Destitution and homelessness are incompatible with public health recovery in relation to Covid-19. Evicting people from any form of asylum accommodation this summer must be ruled out now.</w:t>
      </w:r>
    </w:p>
    <w:p w:rsidR="000A4D7B" w:rsidRPr="00514A82" w:rsidRDefault="000A4D7B" w:rsidP="000A4D7B">
      <w:pPr>
        <w:spacing w:after="0" w:line="276" w:lineRule="auto"/>
        <w:ind w:left="-567" w:right="-330"/>
        <w:jc w:val="both"/>
        <w:rPr>
          <w:rFonts w:ascii="Arial" w:eastAsia="Times New Roman" w:hAnsi="Arial" w:cs="Arial"/>
          <w:lang w:eastAsia="en-GB"/>
        </w:rPr>
      </w:pPr>
    </w:p>
    <w:p w:rsidR="005A34DE" w:rsidRDefault="005A34DE" w:rsidP="00F46B31">
      <w:pPr>
        <w:spacing w:after="0" w:line="276" w:lineRule="auto"/>
        <w:ind w:left="-284" w:right="-330"/>
        <w:jc w:val="both"/>
        <w:rPr>
          <w:rFonts w:ascii="Arial" w:eastAsia="Times New Roman" w:hAnsi="Arial" w:cs="Arial"/>
          <w:lang w:eastAsia="en-GB"/>
        </w:rPr>
      </w:pPr>
      <w:r w:rsidRPr="00514A82">
        <w:rPr>
          <w:rFonts w:ascii="Arial" w:eastAsia="Times New Roman" w:hAnsi="Arial" w:cs="Arial"/>
          <w:lang w:eastAsia="en-GB"/>
        </w:rPr>
        <w:t>I urge you to lead, and to instruct your Department to implement this plan. As always, the refugee support sector stands ready to assist. It is imperative that we lessen the risk of further tragedies in these hotels and asylum accommodation.</w:t>
      </w:r>
    </w:p>
    <w:p w:rsidR="000A4D7B" w:rsidRPr="00514A82" w:rsidRDefault="000A4D7B" w:rsidP="00F46B31">
      <w:pPr>
        <w:spacing w:after="0" w:line="276" w:lineRule="auto"/>
        <w:ind w:left="-284" w:right="-330"/>
        <w:jc w:val="both"/>
        <w:rPr>
          <w:rFonts w:ascii="Arial" w:eastAsia="Times New Roman" w:hAnsi="Arial" w:cs="Arial"/>
          <w:lang w:eastAsia="en-GB"/>
        </w:rPr>
      </w:pPr>
    </w:p>
    <w:p w:rsidR="005A34DE" w:rsidRDefault="005A34DE" w:rsidP="00F46B31">
      <w:pPr>
        <w:spacing w:after="0" w:line="276" w:lineRule="auto"/>
        <w:ind w:left="-284" w:right="-330"/>
        <w:jc w:val="both"/>
        <w:rPr>
          <w:rFonts w:ascii="Arial" w:eastAsia="Times New Roman" w:hAnsi="Arial" w:cs="Arial"/>
          <w:strike/>
          <w:lang w:eastAsia="en-GB"/>
        </w:rPr>
      </w:pPr>
      <w:r w:rsidRPr="00514A82">
        <w:rPr>
          <w:rFonts w:ascii="Arial" w:eastAsia="Times New Roman" w:hAnsi="Arial" w:cs="Arial"/>
          <w:lang w:eastAsia="en-GB"/>
        </w:rPr>
        <w:t>There is much work to be done. I urge you to start now by ensuring the use of hotel accommodation is temporary, that those with vulnerabilities are moved to safe accommodation, and that as the lockdown eases, no one is left destitute and homeless and at heightened risk of exposure to and transmission of Covid-19.</w:t>
      </w:r>
      <w:r w:rsidRPr="00514A82">
        <w:rPr>
          <w:rFonts w:ascii="Arial" w:eastAsia="Times New Roman" w:hAnsi="Arial" w:cs="Arial"/>
          <w:strike/>
          <w:lang w:eastAsia="en-GB"/>
        </w:rPr>
        <w:t xml:space="preserve"> </w:t>
      </w:r>
    </w:p>
    <w:p w:rsidR="000A4D7B" w:rsidRPr="00514A82" w:rsidRDefault="000A4D7B" w:rsidP="00F46B31">
      <w:pPr>
        <w:spacing w:after="0" w:line="276" w:lineRule="auto"/>
        <w:ind w:left="-284" w:right="-330"/>
        <w:jc w:val="both"/>
        <w:rPr>
          <w:rFonts w:ascii="Arial" w:eastAsia="Times New Roman" w:hAnsi="Arial" w:cs="Arial"/>
          <w:lang w:eastAsia="en-GB"/>
        </w:rPr>
      </w:pPr>
    </w:p>
    <w:p w:rsidR="005A34DE" w:rsidRPr="00514A82" w:rsidRDefault="000A4D7B" w:rsidP="00F46B31">
      <w:pPr>
        <w:spacing w:after="100" w:afterAutospacing="1" w:line="240" w:lineRule="auto"/>
        <w:ind w:left="-284"/>
        <w:jc w:val="both"/>
        <w:rPr>
          <w:rFonts w:ascii="Arial" w:eastAsia="Times New Roman" w:hAnsi="Arial" w:cs="Arial"/>
          <w:lang w:eastAsia="en-GB"/>
        </w:rPr>
      </w:pPr>
      <w:r>
        <w:rPr>
          <w:rFonts w:ascii="Arial" w:eastAsia="Times New Roman" w:hAnsi="Arial" w:cs="Arial"/>
          <w:lang w:eastAsia="en-GB"/>
        </w:rPr>
        <w:t>Yours sincerely</w:t>
      </w:r>
    </w:p>
    <w:p w:rsidR="005A34DE" w:rsidRPr="00514A82" w:rsidRDefault="005A34DE" w:rsidP="00F46B31">
      <w:pPr>
        <w:pStyle w:val="NoSpacing"/>
        <w:ind w:left="-284"/>
        <w:jc w:val="both"/>
        <w:rPr>
          <w:rFonts w:ascii="Arial" w:hAnsi="Arial" w:cs="Arial"/>
          <w:lang w:eastAsia="en-GB"/>
        </w:rPr>
      </w:pPr>
      <w:r w:rsidRPr="00514A82">
        <w:rPr>
          <w:rFonts w:ascii="Arial" w:hAnsi="Arial" w:cs="Arial"/>
          <w:noProof/>
          <w:lang w:eastAsia="en-GB"/>
        </w:rPr>
        <w:drawing>
          <wp:inline distT="0" distB="0" distL="0" distR="0" wp14:anchorId="0E362C9E" wp14:editId="4F5A5C46">
            <wp:extent cx="829310" cy="34163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9310" cy="341630"/>
                    </a:xfrm>
                    <a:prstGeom prst="rect">
                      <a:avLst/>
                    </a:prstGeom>
                    <a:noFill/>
                  </pic:spPr>
                </pic:pic>
              </a:graphicData>
            </a:graphic>
          </wp:inline>
        </w:drawing>
      </w:r>
    </w:p>
    <w:p w:rsidR="005A34DE" w:rsidRPr="00514A82" w:rsidRDefault="005A34DE" w:rsidP="00514A82">
      <w:pPr>
        <w:pStyle w:val="NoSpacing"/>
        <w:jc w:val="both"/>
        <w:rPr>
          <w:rFonts w:ascii="Arial" w:hAnsi="Arial" w:cs="Arial"/>
          <w:lang w:eastAsia="en-GB"/>
        </w:rPr>
      </w:pPr>
    </w:p>
    <w:p w:rsidR="005A34DE" w:rsidRPr="00514A82" w:rsidRDefault="005A34DE" w:rsidP="00F46B31">
      <w:pPr>
        <w:pStyle w:val="NoSpacing"/>
        <w:ind w:left="-284"/>
        <w:jc w:val="both"/>
        <w:rPr>
          <w:rFonts w:ascii="Arial" w:hAnsi="Arial" w:cs="Arial"/>
          <w:b/>
          <w:lang w:eastAsia="en-GB"/>
        </w:rPr>
      </w:pPr>
      <w:r w:rsidRPr="00514A82">
        <w:rPr>
          <w:rFonts w:ascii="Arial" w:hAnsi="Arial" w:cs="Arial"/>
          <w:b/>
          <w:lang w:eastAsia="en-GB"/>
        </w:rPr>
        <w:t>Sabir Zazai</w:t>
      </w:r>
    </w:p>
    <w:p w:rsidR="005A34DE" w:rsidRPr="00514A82" w:rsidRDefault="005A34DE" w:rsidP="00F46B31">
      <w:pPr>
        <w:pStyle w:val="NoSpacing"/>
        <w:ind w:left="-284"/>
        <w:jc w:val="both"/>
        <w:rPr>
          <w:rFonts w:ascii="Arial" w:hAnsi="Arial" w:cs="Arial"/>
          <w:b/>
          <w:lang w:eastAsia="en-GB"/>
        </w:rPr>
      </w:pPr>
      <w:r w:rsidRPr="00514A82">
        <w:rPr>
          <w:rFonts w:ascii="Arial" w:hAnsi="Arial" w:cs="Arial"/>
          <w:b/>
          <w:lang w:eastAsia="en-GB"/>
        </w:rPr>
        <w:t xml:space="preserve">Chief Executive </w:t>
      </w:r>
    </w:p>
    <w:p w:rsidR="005A34DE" w:rsidRPr="00514A82" w:rsidRDefault="005A34DE" w:rsidP="00F46B31">
      <w:pPr>
        <w:pStyle w:val="NoSpacing"/>
        <w:ind w:left="-284"/>
        <w:jc w:val="both"/>
        <w:rPr>
          <w:rFonts w:ascii="Arial" w:hAnsi="Arial" w:cs="Arial"/>
          <w:color w:val="000000"/>
        </w:rPr>
      </w:pPr>
      <w:r w:rsidRPr="00514A82">
        <w:rPr>
          <w:rFonts w:ascii="Arial" w:hAnsi="Arial" w:cs="Arial"/>
          <w:lang w:eastAsia="en-GB"/>
        </w:rPr>
        <w:t>Scottish Refugee Council</w:t>
      </w:r>
    </w:p>
    <w:p w:rsidR="00E4324B" w:rsidRDefault="00E4324B" w:rsidP="004846DD">
      <w:pPr>
        <w:spacing w:after="0" w:line="276" w:lineRule="auto"/>
        <w:ind w:left="-284"/>
        <w:jc w:val="both"/>
        <w:rPr>
          <w:rFonts w:ascii="Arial" w:eastAsia="Times New Roman" w:hAnsi="Arial" w:cs="Arial"/>
          <w:lang w:eastAsia="en-GB"/>
        </w:rPr>
      </w:pPr>
    </w:p>
    <w:p w:rsidR="004846DD" w:rsidRDefault="004846DD" w:rsidP="004846DD">
      <w:pPr>
        <w:spacing w:after="0" w:line="276" w:lineRule="auto"/>
        <w:ind w:left="-284"/>
        <w:jc w:val="both"/>
        <w:rPr>
          <w:rFonts w:ascii="Arial" w:eastAsia="Times New Roman" w:hAnsi="Arial" w:cs="Arial"/>
          <w:lang w:eastAsia="en-GB"/>
        </w:rPr>
      </w:pPr>
      <w:r>
        <w:rPr>
          <w:rFonts w:ascii="Arial" w:eastAsia="Times New Roman" w:hAnsi="Arial" w:cs="Arial"/>
          <w:lang w:eastAsia="en-GB"/>
        </w:rPr>
        <w:t xml:space="preserve">Email: </w:t>
      </w:r>
      <w:hyperlink r:id="rId15" w:history="1">
        <w:r w:rsidRPr="00B127CB">
          <w:rPr>
            <w:rStyle w:val="Hyperlink"/>
            <w:rFonts w:ascii="Arial" w:eastAsia="Times New Roman" w:hAnsi="Arial" w:cs="Arial"/>
            <w:lang w:eastAsia="en-GB"/>
          </w:rPr>
          <w:t>sabir.zazai@scottishrefugeecouncil.org.uk</w:t>
        </w:r>
      </w:hyperlink>
    </w:p>
    <w:p w:rsidR="004846DD" w:rsidRPr="00514A82" w:rsidRDefault="004846DD" w:rsidP="004846DD">
      <w:pPr>
        <w:spacing w:after="0" w:line="276" w:lineRule="auto"/>
        <w:ind w:left="-284"/>
        <w:jc w:val="both"/>
        <w:rPr>
          <w:rFonts w:ascii="Arial" w:eastAsia="Times New Roman" w:hAnsi="Arial" w:cs="Arial"/>
          <w:lang w:eastAsia="en-GB"/>
        </w:rPr>
      </w:pPr>
    </w:p>
    <w:p w:rsidR="001B041D" w:rsidRPr="00514A82" w:rsidRDefault="008100A9" w:rsidP="004846DD">
      <w:pPr>
        <w:spacing w:after="0" w:line="276" w:lineRule="auto"/>
        <w:ind w:left="-284"/>
        <w:jc w:val="both"/>
        <w:rPr>
          <w:rFonts w:ascii="Arial" w:hAnsi="Arial" w:cs="Arial"/>
        </w:rPr>
      </w:pPr>
    </w:p>
    <w:sectPr w:rsidR="001B041D" w:rsidRPr="00514A82" w:rsidSect="00F46B31">
      <w:headerReference w:type="default" r:id="rId16"/>
      <w:footerReference w:type="default" r:id="rId17"/>
      <w:pgSz w:w="11906" w:h="16838"/>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0A9" w:rsidRDefault="008100A9" w:rsidP="00F363F1">
      <w:pPr>
        <w:spacing w:after="0" w:line="240" w:lineRule="auto"/>
      </w:pPr>
      <w:r>
        <w:separator/>
      </w:r>
    </w:p>
  </w:endnote>
  <w:endnote w:type="continuationSeparator" w:id="0">
    <w:p w:rsidR="008100A9" w:rsidRDefault="008100A9" w:rsidP="00F36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4110"/>
    </w:tblGrid>
    <w:tr w:rsidR="00F363F1" w:rsidRPr="001A12B0" w:rsidTr="00F363F1">
      <w:trPr>
        <w:trHeight w:val="1987"/>
        <w:jc w:val="center"/>
      </w:trPr>
      <w:tc>
        <w:tcPr>
          <w:tcW w:w="6663" w:type="dxa"/>
        </w:tcPr>
        <w:p w:rsidR="00F363F1" w:rsidRPr="001A12B0" w:rsidRDefault="00F363F1" w:rsidP="00F363F1">
          <w:pPr>
            <w:tabs>
              <w:tab w:val="left" w:pos="1380"/>
            </w:tabs>
            <w:rPr>
              <w:rFonts w:ascii="Tahoma" w:hAnsi="Tahoma" w:cs="Tahoma"/>
              <w:color w:val="365F91"/>
              <w:sz w:val="36"/>
            </w:rPr>
          </w:pPr>
          <w:r>
            <w:rPr>
              <w:rFonts w:ascii="Tahoma" w:hAnsi="Tahoma" w:cs="Tahoma"/>
              <w:color w:val="365F91"/>
              <w:sz w:val="36"/>
            </w:rPr>
            <w:tab/>
          </w:r>
        </w:p>
        <w:p w:rsidR="00F363F1" w:rsidRPr="001A12B0" w:rsidRDefault="00F363F1" w:rsidP="00F363F1">
          <w:pPr>
            <w:tabs>
              <w:tab w:val="left" w:pos="4320"/>
              <w:tab w:val="center" w:pos="4513"/>
              <w:tab w:val="left" w:pos="5040"/>
              <w:tab w:val="left" w:pos="5760"/>
              <w:tab w:val="left" w:pos="6480"/>
              <w:tab w:val="left" w:pos="7200"/>
              <w:tab w:val="left" w:pos="7920"/>
              <w:tab w:val="right" w:pos="9026"/>
            </w:tabs>
            <w:rPr>
              <w:rFonts w:ascii="Tahoma" w:hAnsi="Tahoma" w:cs="Tahoma"/>
              <w:b/>
              <w:color w:val="3E8EDE"/>
            </w:rPr>
          </w:pPr>
          <w:r w:rsidRPr="001A12B0">
            <w:rPr>
              <w:rFonts w:ascii="Tahoma" w:hAnsi="Tahoma" w:cs="Tahoma"/>
              <w:b/>
              <w:color w:val="3E8EDE"/>
            </w:rPr>
            <w:t>Building a better future with refugees in Scotland</w:t>
          </w:r>
        </w:p>
        <w:p w:rsidR="00F363F1" w:rsidRPr="001A12B0" w:rsidRDefault="00F363F1" w:rsidP="00F363F1">
          <w:pPr>
            <w:tabs>
              <w:tab w:val="center" w:pos="4513"/>
              <w:tab w:val="right" w:pos="9026"/>
            </w:tabs>
            <w:rPr>
              <w:rFonts w:ascii="Tahoma" w:hAnsi="Tahoma" w:cs="Tahoma"/>
              <w:color w:val="365F91"/>
              <w:sz w:val="10"/>
              <w:szCs w:val="16"/>
            </w:rPr>
          </w:pPr>
        </w:p>
        <w:p w:rsidR="00F363F1" w:rsidRPr="001A12B0" w:rsidRDefault="00F363F1" w:rsidP="00F363F1">
          <w:pPr>
            <w:tabs>
              <w:tab w:val="left" w:pos="465"/>
              <w:tab w:val="center" w:pos="4513"/>
              <w:tab w:val="center" w:pos="5154"/>
              <w:tab w:val="left" w:pos="7725"/>
              <w:tab w:val="right" w:pos="9026"/>
            </w:tabs>
            <w:rPr>
              <w:rFonts w:ascii="Tahoma" w:hAnsi="Tahoma" w:cs="Tahoma"/>
              <w:sz w:val="16"/>
              <w:szCs w:val="16"/>
            </w:rPr>
          </w:pPr>
          <w:r w:rsidRPr="001A12B0">
            <w:rPr>
              <w:rFonts w:ascii="Tahoma" w:hAnsi="Tahoma" w:cs="Tahoma"/>
              <w:b/>
              <w:sz w:val="16"/>
              <w:szCs w:val="16"/>
            </w:rPr>
            <w:t xml:space="preserve">email </w:t>
          </w:r>
          <w:hyperlink r:id="rId1" w:history="1">
            <w:r w:rsidRPr="001A12B0">
              <w:rPr>
                <w:rFonts w:ascii="Tahoma" w:hAnsi="Tahoma" w:cs="Tahoma"/>
                <w:sz w:val="16"/>
                <w:szCs w:val="16"/>
              </w:rPr>
              <w:t>info@scottishrefugeecouncil.org.uk</w:t>
            </w:r>
          </w:hyperlink>
          <w:r w:rsidRPr="001A12B0">
            <w:rPr>
              <w:rFonts w:ascii="Tahoma" w:hAnsi="Tahoma" w:cs="Tahoma"/>
              <w:sz w:val="16"/>
              <w:szCs w:val="16"/>
            </w:rPr>
            <w:t xml:space="preserve">  </w:t>
          </w:r>
          <w:r w:rsidRPr="001A12B0">
            <w:rPr>
              <w:rFonts w:ascii="Tahoma" w:hAnsi="Tahoma" w:cs="Tahoma"/>
              <w:b/>
              <w:sz w:val="16"/>
              <w:szCs w:val="16"/>
            </w:rPr>
            <w:t>website</w:t>
          </w:r>
          <w:r w:rsidRPr="001A12B0">
            <w:rPr>
              <w:rFonts w:ascii="Tahoma" w:hAnsi="Tahoma" w:cs="Tahoma"/>
              <w:sz w:val="16"/>
              <w:szCs w:val="16"/>
            </w:rPr>
            <w:t xml:space="preserve"> www.scottishrefugeecouncil.org.uk</w:t>
          </w:r>
        </w:p>
        <w:p w:rsidR="00F363F1" w:rsidRPr="001A12B0" w:rsidRDefault="00F363F1" w:rsidP="00F363F1">
          <w:pPr>
            <w:numPr>
              <w:ilvl w:val="0"/>
              <w:numId w:val="1"/>
            </w:numPr>
            <w:tabs>
              <w:tab w:val="clear" w:pos="720"/>
              <w:tab w:val="left" w:pos="2019"/>
            </w:tabs>
            <w:ind w:left="175" w:hanging="175"/>
            <w:rPr>
              <w:rFonts w:eastAsia="Calibri" w:cs="Arial"/>
              <w:color w:val="365F91"/>
              <w:szCs w:val="24"/>
              <w:lang w:bidi="he-IL"/>
            </w:rPr>
          </w:pPr>
          <w:r w:rsidRPr="001A12B0">
            <w:rPr>
              <w:rFonts w:ascii="Tahoma" w:hAnsi="Tahoma" w:cs="Tahoma"/>
              <w:b/>
              <w:color w:val="365F91"/>
              <w:sz w:val="16"/>
              <w:szCs w:val="16"/>
            </w:rPr>
            <w:t xml:space="preserve"> </w:t>
          </w:r>
          <w:r w:rsidRPr="001A12B0">
            <w:rPr>
              <w:rFonts w:ascii="Tahoma" w:hAnsi="Tahoma" w:cs="Tahoma"/>
              <w:sz w:val="16"/>
              <w:szCs w:val="16"/>
            </w:rPr>
            <w:t xml:space="preserve">/scottishrefugeecouncil  </w:t>
          </w:r>
          <w:r w:rsidRPr="001A12B0">
            <w:rPr>
              <w:noProof/>
            </w:rPr>
            <w:drawing>
              <wp:inline distT="0" distB="0" distL="0" distR="0" wp14:anchorId="47165E43" wp14:editId="402B0D40">
                <wp:extent cx="152400" cy="123952"/>
                <wp:effectExtent l="0" t="0" r="0" b="9525"/>
                <wp:docPr id="97" name="Picture 97" descr="File:Twitter bird logo 201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Twitter bird logo 2012.sv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 cy="123952"/>
                        </a:xfrm>
                        <a:prstGeom prst="rect">
                          <a:avLst/>
                        </a:prstGeom>
                        <a:noFill/>
                        <a:ln>
                          <a:noFill/>
                        </a:ln>
                      </pic:spPr>
                    </pic:pic>
                  </a:graphicData>
                </a:graphic>
              </wp:inline>
            </w:drawing>
          </w:r>
          <w:r w:rsidRPr="001A12B0">
            <w:rPr>
              <w:rFonts w:ascii="Tahoma" w:hAnsi="Tahoma" w:cs="Tahoma"/>
              <w:sz w:val="16"/>
              <w:szCs w:val="16"/>
            </w:rPr>
            <w:t>@scotrefcouncil</w:t>
          </w:r>
        </w:p>
        <w:p w:rsidR="00F363F1" w:rsidRPr="001A12B0" w:rsidRDefault="00F363F1" w:rsidP="00F363F1">
          <w:pPr>
            <w:tabs>
              <w:tab w:val="left" w:pos="465"/>
              <w:tab w:val="center" w:pos="4513"/>
              <w:tab w:val="center" w:pos="5154"/>
              <w:tab w:val="left" w:pos="7725"/>
              <w:tab w:val="right" w:pos="9026"/>
            </w:tabs>
            <w:rPr>
              <w:rFonts w:ascii="Tahoma" w:hAnsi="Tahoma" w:cs="Tahoma"/>
              <w:b/>
              <w:color w:val="365F91"/>
              <w:sz w:val="10"/>
              <w:szCs w:val="16"/>
            </w:rPr>
          </w:pPr>
        </w:p>
        <w:p w:rsidR="00F363F1" w:rsidRPr="001A12B0" w:rsidRDefault="00F363F1" w:rsidP="00F363F1">
          <w:pPr>
            <w:tabs>
              <w:tab w:val="left" w:pos="465"/>
              <w:tab w:val="center" w:pos="4513"/>
              <w:tab w:val="center" w:pos="5154"/>
              <w:tab w:val="left" w:pos="7725"/>
              <w:tab w:val="right" w:pos="9026"/>
            </w:tabs>
            <w:rPr>
              <w:rFonts w:ascii="Tahoma" w:hAnsi="Tahoma" w:cs="Tahoma"/>
              <w:sz w:val="16"/>
              <w:szCs w:val="16"/>
            </w:rPr>
          </w:pPr>
          <w:r>
            <w:rPr>
              <w:rFonts w:ascii="Tahoma" w:hAnsi="Tahoma" w:cs="Tahoma"/>
              <w:b/>
              <w:sz w:val="16"/>
              <w:szCs w:val="16"/>
            </w:rPr>
            <w:t xml:space="preserve">Registered Office </w:t>
          </w:r>
          <w:r>
            <w:rPr>
              <w:rFonts w:ascii="Tahoma" w:hAnsi="Tahoma" w:cs="Tahoma"/>
              <w:sz w:val="16"/>
              <w:lang w:val="en"/>
            </w:rPr>
            <w:t>6</w:t>
          </w:r>
          <w:r w:rsidRPr="00FA3059">
            <w:rPr>
              <w:rFonts w:ascii="Tahoma" w:hAnsi="Tahoma" w:cs="Tahoma"/>
              <w:sz w:val="16"/>
              <w:vertAlign w:val="superscript"/>
              <w:lang w:val="en"/>
            </w:rPr>
            <w:t>th</w:t>
          </w:r>
          <w:r>
            <w:rPr>
              <w:rFonts w:ascii="Tahoma" w:hAnsi="Tahoma" w:cs="Tahoma"/>
              <w:sz w:val="16"/>
              <w:lang w:val="en"/>
            </w:rPr>
            <w:t xml:space="preserve"> floor, Portland House, 17 Renfield Street, Glasgow. G2 5AH</w:t>
          </w:r>
        </w:p>
        <w:p w:rsidR="00F363F1" w:rsidRPr="001A12B0" w:rsidRDefault="00F363F1" w:rsidP="00F363F1">
          <w:pPr>
            <w:tabs>
              <w:tab w:val="left" w:pos="465"/>
              <w:tab w:val="center" w:pos="4513"/>
              <w:tab w:val="center" w:pos="5154"/>
              <w:tab w:val="left" w:pos="7725"/>
              <w:tab w:val="right" w:pos="9026"/>
            </w:tabs>
            <w:rPr>
              <w:rFonts w:ascii="Tahoma" w:hAnsi="Tahoma" w:cs="Tahoma"/>
              <w:b/>
              <w:color w:val="365F91"/>
              <w:sz w:val="16"/>
              <w:szCs w:val="16"/>
            </w:rPr>
          </w:pPr>
          <w:r w:rsidRPr="001A12B0">
            <w:rPr>
              <w:rFonts w:ascii="Tahoma" w:hAnsi="Tahoma" w:cs="Tahoma"/>
              <w:sz w:val="16"/>
              <w:szCs w:val="16"/>
            </w:rPr>
            <w:t xml:space="preserve">Registered Charity </w:t>
          </w:r>
          <w:r w:rsidRPr="001A12B0">
            <w:rPr>
              <w:rFonts w:ascii="Tahoma" w:hAnsi="Tahoma" w:cs="Tahoma"/>
              <w:b/>
              <w:sz w:val="16"/>
              <w:szCs w:val="16"/>
            </w:rPr>
            <w:t xml:space="preserve">SC008639    </w:t>
          </w:r>
          <w:r w:rsidRPr="001A12B0">
            <w:rPr>
              <w:rFonts w:ascii="Tahoma" w:hAnsi="Tahoma" w:cs="Tahoma"/>
              <w:sz w:val="16"/>
              <w:szCs w:val="16"/>
            </w:rPr>
            <w:t xml:space="preserve">Company Limited by Guarantee </w:t>
          </w:r>
          <w:r w:rsidRPr="001A12B0">
            <w:rPr>
              <w:rFonts w:ascii="Tahoma" w:hAnsi="Tahoma" w:cs="Tahoma"/>
              <w:b/>
              <w:sz w:val="16"/>
              <w:szCs w:val="16"/>
            </w:rPr>
            <w:t xml:space="preserve">SC145067   </w:t>
          </w:r>
        </w:p>
      </w:tc>
      <w:tc>
        <w:tcPr>
          <w:tcW w:w="4110" w:type="dxa"/>
          <w:vAlign w:val="bottom"/>
        </w:tcPr>
        <w:p w:rsidR="00F363F1" w:rsidRPr="001A12B0" w:rsidRDefault="00F363F1" w:rsidP="00F363F1">
          <w:pPr>
            <w:tabs>
              <w:tab w:val="left" w:pos="2760"/>
            </w:tabs>
            <w:jc w:val="right"/>
            <w:rPr>
              <w:rFonts w:ascii="Tahoma" w:hAnsi="Tahoma" w:cs="Tahoma"/>
              <w:noProof/>
              <w:color w:val="365F91"/>
              <w:sz w:val="16"/>
              <w:szCs w:val="16"/>
            </w:rPr>
          </w:pPr>
          <w:r w:rsidRPr="001A12B0">
            <w:rPr>
              <w:rFonts w:ascii="Tahoma" w:hAnsi="Tahoma" w:cs="Tahoma"/>
              <w:noProof/>
              <w:color w:val="365F91"/>
              <w:sz w:val="16"/>
              <w:szCs w:val="16"/>
            </w:rPr>
            <w:drawing>
              <wp:inline distT="0" distB="0" distL="0" distR="0" wp14:anchorId="4EA83314" wp14:editId="25BC7683">
                <wp:extent cx="2072640" cy="78041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72640" cy="780415"/>
                        </a:xfrm>
                        <a:prstGeom prst="rect">
                          <a:avLst/>
                        </a:prstGeom>
                        <a:noFill/>
                      </pic:spPr>
                    </pic:pic>
                  </a:graphicData>
                </a:graphic>
              </wp:inline>
            </w:drawing>
          </w:r>
        </w:p>
      </w:tc>
    </w:tr>
  </w:tbl>
  <w:p w:rsidR="00F363F1" w:rsidRPr="00F363F1" w:rsidRDefault="00F363F1" w:rsidP="00F363F1">
    <w:pPr>
      <w:pStyle w:val="Foote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A82" w:rsidRPr="00F363F1" w:rsidRDefault="00514A82" w:rsidP="00F363F1">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0A9" w:rsidRDefault="008100A9" w:rsidP="00F363F1">
      <w:pPr>
        <w:spacing w:after="0" w:line="240" w:lineRule="auto"/>
      </w:pPr>
      <w:r>
        <w:separator/>
      </w:r>
    </w:p>
  </w:footnote>
  <w:footnote w:type="continuationSeparator" w:id="0">
    <w:p w:rsidR="008100A9" w:rsidRDefault="008100A9" w:rsidP="00F36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3261"/>
    </w:tblGrid>
    <w:tr w:rsidR="00F363F1" w:rsidRPr="001A12B0" w:rsidTr="000A4D7B">
      <w:trPr>
        <w:jc w:val="center"/>
      </w:trPr>
      <w:tc>
        <w:tcPr>
          <w:tcW w:w="7230" w:type="dxa"/>
        </w:tcPr>
        <w:p w:rsidR="00514A82" w:rsidRPr="000A4D7B" w:rsidRDefault="00514A82" w:rsidP="00F363F1">
          <w:pPr>
            <w:tabs>
              <w:tab w:val="center" w:pos="4513"/>
              <w:tab w:val="right" w:pos="9026"/>
            </w:tabs>
            <w:rPr>
              <w:rFonts w:ascii="Arial" w:hAnsi="Arial" w:cs="Arial"/>
              <w:b/>
              <w:sz w:val="24"/>
            </w:rPr>
          </w:pPr>
        </w:p>
        <w:p w:rsidR="000A4D7B" w:rsidRDefault="000A4D7B" w:rsidP="00F363F1">
          <w:pPr>
            <w:tabs>
              <w:tab w:val="center" w:pos="4513"/>
              <w:tab w:val="right" w:pos="9026"/>
            </w:tabs>
            <w:rPr>
              <w:rStyle w:val="Hyperlink"/>
              <w:rFonts w:ascii="Arial" w:hAnsi="Arial" w:cs="Arial"/>
              <w:color w:val="auto"/>
              <w:sz w:val="22"/>
              <w:szCs w:val="22"/>
              <w:u w:val="none"/>
            </w:rPr>
          </w:pPr>
        </w:p>
        <w:p w:rsidR="00514A82" w:rsidRPr="000A4D7B" w:rsidRDefault="00514A82" w:rsidP="00F363F1">
          <w:pPr>
            <w:tabs>
              <w:tab w:val="center" w:pos="4513"/>
              <w:tab w:val="right" w:pos="9026"/>
            </w:tabs>
            <w:rPr>
              <w:rFonts w:ascii="Arial" w:hAnsi="Arial" w:cs="Arial"/>
              <w:b/>
              <w:sz w:val="24"/>
            </w:rPr>
          </w:pPr>
          <w:r w:rsidRPr="000A4D7B">
            <w:rPr>
              <w:rStyle w:val="Hyperlink"/>
              <w:rFonts w:ascii="Arial" w:hAnsi="Arial" w:cs="Arial"/>
              <w:color w:val="auto"/>
              <w:sz w:val="22"/>
              <w:szCs w:val="22"/>
              <w:u w:val="none"/>
            </w:rPr>
            <w:t>14 May 2020</w:t>
          </w:r>
        </w:p>
        <w:p w:rsidR="00F363F1" w:rsidRPr="000A4D7B" w:rsidRDefault="00F363F1" w:rsidP="00F363F1">
          <w:pPr>
            <w:tabs>
              <w:tab w:val="center" w:pos="4513"/>
              <w:tab w:val="right" w:pos="9026"/>
            </w:tabs>
            <w:rPr>
              <w:rFonts w:ascii="Arial" w:hAnsi="Arial" w:cs="Arial"/>
              <w:b/>
              <w:sz w:val="24"/>
            </w:rPr>
          </w:pPr>
        </w:p>
        <w:p w:rsidR="00E4324B" w:rsidRPr="000A4D7B" w:rsidRDefault="00514A82" w:rsidP="00E4324B">
          <w:pPr>
            <w:pStyle w:val="NormalWeb"/>
            <w:spacing w:before="0" w:beforeAutospacing="0" w:after="0" w:afterAutospacing="0"/>
            <w:rPr>
              <w:rFonts w:ascii="Arial" w:hAnsi="Arial" w:cs="Arial"/>
              <w:b/>
              <w:color w:val="000000"/>
              <w:sz w:val="22"/>
              <w:szCs w:val="22"/>
            </w:rPr>
          </w:pPr>
          <w:r w:rsidRPr="000A4D7B">
            <w:rPr>
              <w:rFonts w:ascii="Arial" w:hAnsi="Arial" w:cs="Arial"/>
              <w:b/>
              <w:color w:val="000000"/>
              <w:sz w:val="22"/>
              <w:szCs w:val="22"/>
            </w:rPr>
            <w:t>T</w:t>
          </w:r>
          <w:r w:rsidR="00E4324B" w:rsidRPr="000A4D7B">
            <w:rPr>
              <w:rFonts w:ascii="Arial" w:hAnsi="Arial" w:cs="Arial"/>
              <w:b/>
              <w:color w:val="000000"/>
              <w:sz w:val="22"/>
              <w:szCs w:val="22"/>
            </w:rPr>
            <w:t xml:space="preserve">he </w:t>
          </w:r>
          <w:r w:rsidRPr="000A4D7B">
            <w:rPr>
              <w:rFonts w:ascii="Arial" w:hAnsi="Arial" w:cs="Arial"/>
              <w:b/>
              <w:color w:val="000000"/>
              <w:sz w:val="22"/>
              <w:szCs w:val="22"/>
            </w:rPr>
            <w:t>Right</w:t>
          </w:r>
          <w:r w:rsidR="00E4324B" w:rsidRPr="000A4D7B">
            <w:rPr>
              <w:rFonts w:ascii="Arial" w:hAnsi="Arial" w:cs="Arial"/>
              <w:b/>
              <w:color w:val="000000"/>
              <w:sz w:val="22"/>
              <w:szCs w:val="22"/>
            </w:rPr>
            <w:t xml:space="preserve"> Hon</w:t>
          </w:r>
          <w:r w:rsidRPr="000A4D7B">
            <w:rPr>
              <w:rFonts w:ascii="Arial" w:hAnsi="Arial" w:cs="Arial"/>
              <w:b/>
              <w:color w:val="000000"/>
              <w:sz w:val="22"/>
              <w:szCs w:val="22"/>
            </w:rPr>
            <w:t>ourable</w:t>
          </w:r>
          <w:r w:rsidR="00E4324B" w:rsidRPr="000A4D7B">
            <w:rPr>
              <w:rFonts w:ascii="Arial" w:hAnsi="Arial" w:cs="Arial"/>
              <w:b/>
              <w:color w:val="000000"/>
              <w:sz w:val="22"/>
              <w:szCs w:val="22"/>
            </w:rPr>
            <w:t xml:space="preserve"> </w:t>
          </w:r>
          <w:proofErr w:type="spellStart"/>
          <w:r w:rsidRPr="000A4D7B">
            <w:rPr>
              <w:rFonts w:ascii="Arial" w:hAnsi="Arial" w:cs="Arial"/>
              <w:b/>
              <w:color w:val="000000"/>
              <w:sz w:val="22"/>
              <w:szCs w:val="22"/>
            </w:rPr>
            <w:t>P</w:t>
          </w:r>
          <w:r w:rsidR="00E4324B" w:rsidRPr="000A4D7B">
            <w:rPr>
              <w:rFonts w:ascii="Arial" w:hAnsi="Arial" w:cs="Arial"/>
              <w:b/>
              <w:color w:val="000000"/>
              <w:sz w:val="22"/>
              <w:szCs w:val="22"/>
            </w:rPr>
            <w:t>riti</w:t>
          </w:r>
          <w:proofErr w:type="spellEnd"/>
          <w:r w:rsidR="00E4324B" w:rsidRPr="000A4D7B">
            <w:rPr>
              <w:rFonts w:ascii="Arial" w:hAnsi="Arial" w:cs="Arial"/>
              <w:b/>
              <w:color w:val="000000"/>
              <w:sz w:val="22"/>
              <w:szCs w:val="22"/>
            </w:rPr>
            <w:t xml:space="preserve"> Patel</w:t>
          </w:r>
        </w:p>
        <w:p w:rsidR="00E4324B" w:rsidRPr="000A4D7B" w:rsidRDefault="00E4324B" w:rsidP="00E4324B">
          <w:pPr>
            <w:pStyle w:val="NormalWeb"/>
            <w:spacing w:before="0" w:beforeAutospacing="0" w:after="0" w:afterAutospacing="0"/>
            <w:rPr>
              <w:rFonts w:ascii="Arial" w:hAnsi="Arial" w:cs="Arial"/>
              <w:color w:val="000000"/>
              <w:sz w:val="22"/>
              <w:szCs w:val="22"/>
            </w:rPr>
          </w:pPr>
          <w:r w:rsidRPr="000A4D7B">
            <w:rPr>
              <w:rFonts w:ascii="Arial" w:hAnsi="Arial" w:cs="Arial"/>
              <w:color w:val="000000"/>
              <w:sz w:val="22"/>
              <w:szCs w:val="22"/>
            </w:rPr>
            <w:t xml:space="preserve">Secretary of State for the Home Department </w:t>
          </w:r>
        </w:p>
        <w:p w:rsidR="00E4324B" w:rsidRPr="000A4D7B" w:rsidRDefault="00E4324B" w:rsidP="00E4324B">
          <w:pPr>
            <w:pStyle w:val="NormalWeb"/>
            <w:spacing w:before="0" w:beforeAutospacing="0" w:after="0" w:afterAutospacing="0"/>
            <w:rPr>
              <w:rFonts w:ascii="Arial" w:hAnsi="Arial" w:cs="Arial"/>
              <w:color w:val="000000"/>
              <w:sz w:val="22"/>
              <w:szCs w:val="22"/>
            </w:rPr>
          </w:pPr>
          <w:r w:rsidRPr="000A4D7B">
            <w:rPr>
              <w:rFonts w:ascii="Arial" w:hAnsi="Arial" w:cs="Arial"/>
              <w:color w:val="000000"/>
              <w:sz w:val="22"/>
              <w:szCs w:val="22"/>
            </w:rPr>
            <w:t xml:space="preserve">Home Office </w:t>
          </w:r>
        </w:p>
        <w:p w:rsidR="00E4324B" w:rsidRPr="000A4D7B" w:rsidRDefault="00E4324B" w:rsidP="00E4324B">
          <w:pPr>
            <w:pStyle w:val="NormalWeb"/>
            <w:spacing w:before="0" w:beforeAutospacing="0" w:after="0" w:afterAutospacing="0"/>
            <w:rPr>
              <w:rFonts w:ascii="Arial" w:hAnsi="Arial" w:cs="Arial"/>
              <w:color w:val="000000"/>
              <w:sz w:val="22"/>
              <w:szCs w:val="22"/>
            </w:rPr>
          </w:pPr>
          <w:r w:rsidRPr="000A4D7B">
            <w:rPr>
              <w:rFonts w:ascii="Arial" w:hAnsi="Arial" w:cs="Arial"/>
              <w:color w:val="000000"/>
              <w:sz w:val="22"/>
              <w:szCs w:val="22"/>
            </w:rPr>
            <w:t xml:space="preserve">Marsham Street </w:t>
          </w:r>
        </w:p>
        <w:p w:rsidR="00E4324B" w:rsidRPr="000A4D7B" w:rsidRDefault="00E4324B" w:rsidP="00E4324B">
          <w:pPr>
            <w:pStyle w:val="NormalWeb"/>
            <w:spacing w:before="0" w:beforeAutospacing="0" w:after="0" w:afterAutospacing="0"/>
            <w:rPr>
              <w:rFonts w:ascii="Arial" w:hAnsi="Arial" w:cs="Arial"/>
              <w:color w:val="000000"/>
              <w:sz w:val="22"/>
              <w:szCs w:val="22"/>
            </w:rPr>
          </w:pPr>
          <w:r w:rsidRPr="000A4D7B">
            <w:rPr>
              <w:rFonts w:ascii="Arial" w:hAnsi="Arial" w:cs="Arial"/>
              <w:color w:val="000000"/>
              <w:sz w:val="22"/>
              <w:szCs w:val="22"/>
            </w:rPr>
            <w:t xml:space="preserve">London SW1P 4DF </w:t>
          </w:r>
        </w:p>
        <w:p w:rsidR="00514A82" w:rsidRPr="000A4D7B" w:rsidRDefault="00E4324B" w:rsidP="00514A82">
          <w:pPr>
            <w:pStyle w:val="NormalWeb"/>
            <w:rPr>
              <w:rFonts w:ascii="Arial" w:hAnsi="Arial" w:cs="Arial"/>
              <w:color w:val="0563C1" w:themeColor="hyperlink"/>
              <w:sz w:val="22"/>
              <w:szCs w:val="22"/>
              <w:u w:val="single"/>
            </w:rPr>
          </w:pPr>
          <w:r w:rsidRPr="000A4D7B">
            <w:rPr>
              <w:rFonts w:ascii="Arial" w:hAnsi="Arial" w:cs="Arial"/>
              <w:color w:val="000000"/>
              <w:sz w:val="22"/>
              <w:szCs w:val="22"/>
            </w:rPr>
            <w:t xml:space="preserve">By email: </w:t>
          </w:r>
          <w:hyperlink r:id="rId1" w:history="1">
            <w:r w:rsidRPr="000A4D7B">
              <w:rPr>
                <w:rStyle w:val="Hyperlink"/>
                <w:rFonts w:ascii="Arial" w:hAnsi="Arial" w:cs="Arial"/>
                <w:sz w:val="22"/>
                <w:szCs w:val="22"/>
              </w:rPr>
              <w:t>privateoffice.e</w:t>
            </w:r>
            <w:r w:rsidRPr="000A4D7B">
              <w:rPr>
                <w:rStyle w:val="Hyperlink"/>
                <w:rFonts w:ascii="Arial" w:hAnsi="Arial" w:cs="Arial"/>
                <w:sz w:val="22"/>
                <w:szCs w:val="22"/>
              </w:rPr>
              <w:t>xternal@homeoffice.gsi.go.uk</w:t>
            </w:r>
          </w:hyperlink>
        </w:p>
      </w:tc>
      <w:tc>
        <w:tcPr>
          <w:tcW w:w="3261" w:type="dxa"/>
        </w:tcPr>
        <w:p w:rsidR="00F363F1" w:rsidRPr="001A12B0" w:rsidRDefault="004F7E2B" w:rsidP="004F7E2B">
          <w:pPr>
            <w:tabs>
              <w:tab w:val="left" w:pos="225"/>
              <w:tab w:val="center" w:pos="4513"/>
              <w:tab w:val="right" w:pos="5030"/>
              <w:tab w:val="right" w:pos="9026"/>
            </w:tabs>
          </w:pPr>
          <w:r>
            <w:tab/>
          </w:r>
          <w:r>
            <w:tab/>
          </w:r>
          <w:r w:rsidR="00F363F1" w:rsidRPr="001A12B0">
            <w:rPr>
              <w:noProof/>
              <w:szCs w:val="24"/>
            </w:rPr>
            <w:drawing>
              <wp:inline distT="0" distB="0" distL="0" distR="0" wp14:anchorId="6CCAFA7D" wp14:editId="41F8751C">
                <wp:extent cx="1028700" cy="1028700"/>
                <wp:effectExtent l="19050" t="0" r="0" b="0"/>
                <wp:docPr id="96" name="Picture 96" descr="sr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c_rgb"/>
                        <pic:cNvPicPr>
                          <a:picLocks noChangeAspect="1" noChangeArrowheads="1"/>
                        </pic:cNvPicPr>
                      </pic:nvPicPr>
                      <pic:blipFill>
                        <a:blip r:embed="rId2"/>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p w:rsidR="00F363F1" w:rsidRPr="001A12B0" w:rsidRDefault="00F363F1" w:rsidP="00F363F1">
          <w:pPr>
            <w:tabs>
              <w:tab w:val="right" w:pos="9498"/>
            </w:tabs>
            <w:spacing w:before="120"/>
            <w:ind w:right="142"/>
            <w:jc w:val="right"/>
            <w:rPr>
              <w:rFonts w:ascii="Tahoma" w:hAnsi="Tahoma" w:cs="Tahoma"/>
              <w:sz w:val="18"/>
              <w:szCs w:val="16"/>
            </w:rPr>
          </w:pPr>
          <w:r w:rsidRPr="001A12B0">
            <w:rPr>
              <w:rFonts w:ascii="Tahoma" w:hAnsi="Tahoma" w:cs="Tahoma"/>
              <w:sz w:val="18"/>
              <w:szCs w:val="16"/>
            </w:rPr>
            <w:t>Portland House</w:t>
          </w:r>
        </w:p>
        <w:p w:rsidR="00F363F1" w:rsidRPr="001A12B0" w:rsidRDefault="00F363F1" w:rsidP="00F363F1">
          <w:pPr>
            <w:tabs>
              <w:tab w:val="right" w:pos="8306"/>
            </w:tabs>
            <w:ind w:right="140"/>
            <w:jc w:val="right"/>
            <w:rPr>
              <w:rFonts w:ascii="Tahoma" w:hAnsi="Tahoma" w:cs="Tahoma"/>
              <w:sz w:val="18"/>
              <w:szCs w:val="16"/>
            </w:rPr>
          </w:pPr>
          <w:r w:rsidRPr="001A12B0">
            <w:rPr>
              <w:rFonts w:ascii="Tahoma" w:hAnsi="Tahoma" w:cs="Tahoma"/>
              <w:sz w:val="18"/>
              <w:szCs w:val="16"/>
            </w:rPr>
            <w:t>17 Renfield Street</w:t>
          </w:r>
        </w:p>
        <w:p w:rsidR="00F363F1" w:rsidRPr="001A12B0" w:rsidRDefault="00F363F1" w:rsidP="00F363F1">
          <w:pPr>
            <w:tabs>
              <w:tab w:val="center" w:pos="4153"/>
              <w:tab w:val="right" w:pos="8306"/>
            </w:tabs>
            <w:ind w:right="140"/>
            <w:jc w:val="right"/>
            <w:rPr>
              <w:rFonts w:ascii="Tahoma" w:hAnsi="Tahoma" w:cs="Tahoma"/>
              <w:sz w:val="18"/>
              <w:szCs w:val="16"/>
            </w:rPr>
          </w:pPr>
          <w:r w:rsidRPr="001A12B0">
            <w:rPr>
              <w:rFonts w:ascii="Tahoma" w:hAnsi="Tahoma" w:cs="Tahoma"/>
              <w:sz w:val="18"/>
              <w:szCs w:val="16"/>
            </w:rPr>
            <w:t>Glasgow</w:t>
          </w:r>
        </w:p>
        <w:p w:rsidR="00F363F1" w:rsidRPr="001A12B0" w:rsidRDefault="00F363F1" w:rsidP="00F363F1">
          <w:pPr>
            <w:tabs>
              <w:tab w:val="center" w:pos="4153"/>
              <w:tab w:val="right" w:pos="8306"/>
            </w:tabs>
            <w:ind w:right="140"/>
            <w:jc w:val="right"/>
            <w:rPr>
              <w:rFonts w:ascii="Tahoma" w:hAnsi="Tahoma" w:cs="Tahoma"/>
              <w:sz w:val="18"/>
              <w:szCs w:val="16"/>
            </w:rPr>
          </w:pPr>
          <w:r w:rsidRPr="001A12B0">
            <w:rPr>
              <w:rFonts w:ascii="Tahoma" w:hAnsi="Tahoma" w:cs="Tahoma"/>
              <w:sz w:val="18"/>
              <w:szCs w:val="16"/>
            </w:rPr>
            <w:t>G2 5AH</w:t>
          </w:r>
        </w:p>
        <w:p w:rsidR="00F363F1" w:rsidRPr="001A12B0" w:rsidRDefault="00F363F1" w:rsidP="00F363F1">
          <w:pPr>
            <w:tabs>
              <w:tab w:val="left" w:pos="1740"/>
              <w:tab w:val="center" w:pos="4153"/>
              <w:tab w:val="left" w:pos="6096"/>
              <w:tab w:val="right" w:pos="8306"/>
              <w:tab w:val="right" w:pos="9600"/>
            </w:tabs>
            <w:ind w:right="140"/>
            <w:jc w:val="right"/>
            <w:rPr>
              <w:rFonts w:ascii="Tahoma" w:hAnsi="Tahoma" w:cs="Tahoma"/>
              <w:sz w:val="18"/>
              <w:szCs w:val="16"/>
            </w:rPr>
          </w:pPr>
          <w:r w:rsidRPr="001A12B0">
            <w:rPr>
              <w:rFonts w:ascii="Tahoma" w:hAnsi="Tahoma" w:cs="Tahoma"/>
              <w:b/>
              <w:sz w:val="18"/>
              <w:szCs w:val="16"/>
            </w:rPr>
            <w:t>tel</w:t>
          </w:r>
          <w:r w:rsidRPr="001A12B0">
            <w:rPr>
              <w:rFonts w:ascii="Tahoma" w:hAnsi="Tahoma" w:cs="Tahoma"/>
              <w:sz w:val="18"/>
              <w:szCs w:val="16"/>
            </w:rPr>
            <w:t xml:space="preserve"> 0141 248 9799</w:t>
          </w:r>
        </w:p>
        <w:p w:rsidR="00F363F1" w:rsidRPr="001A12B0" w:rsidRDefault="00F363F1" w:rsidP="00F363F1">
          <w:pPr>
            <w:tabs>
              <w:tab w:val="center" w:pos="4153"/>
              <w:tab w:val="right" w:pos="8306"/>
            </w:tabs>
            <w:ind w:right="140"/>
            <w:jc w:val="right"/>
            <w:rPr>
              <w:rFonts w:ascii="Tahoma" w:hAnsi="Tahoma" w:cs="Tahoma"/>
              <w:color w:val="365F91"/>
              <w:sz w:val="16"/>
              <w:szCs w:val="16"/>
            </w:rPr>
          </w:pPr>
          <w:r w:rsidRPr="001A12B0">
            <w:rPr>
              <w:rFonts w:ascii="Tahoma" w:hAnsi="Tahoma" w:cs="Tahoma"/>
              <w:b/>
              <w:sz w:val="18"/>
              <w:szCs w:val="16"/>
            </w:rPr>
            <w:t>fax</w:t>
          </w:r>
          <w:r w:rsidRPr="001A12B0">
            <w:rPr>
              <w:rFonts w:ascii="Tahoma" w:hAnsi="Tahoma" w:cs="Tahoma"/>
              <w:sz w:val="18"/>
              <w:szCs w:val="16"/>
            </w:rPr>
            <w:t xml:space="preserve"> 0141 243 2499</w:t>
          </w:r>
        </w:p>
      </w:tc>
    </w:tr>
  </w:tbl>
  <w:p w:rsidR="00F363F1" w:rsidRDefault="00F36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A82" w:rsidRPr="00F46B31" w:rsidRDefault="00514A82" w:rsidP="00F46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Image result for facebook logo" style="width:324.5pt;height:324.5pt;visibility:visible;mso-wrap-style:square" o:bullet="t">
        <v:imagedata r:id="rId1" o:title="Image result for facebook logo"/>
      </v:shape>
    </w:pict>
  </w:numPicBullet>
  <w:abstractNum w:abstractNumId="0" w15:restartNumberingAfterBreak="0">
    <w:nsid w:val="00392DC4"/>
    <w:multiLevelType w:val="hybridMultilevel"/>
    <w:tmpl w:val="C8248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50F3D"/>
    <w:multiLevelType w:val="multilevel"/>
    <w:tmpl w:val="85A8E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1252F0"/>
    <w:multiLevelType w:val="hybridMultilevel"/>
    <w:tmpl w:val="28F0E43A"/>
    <w:lvl w:ilvl="0" w:tplc="36408D0C">
      <w:start w:val="1"/>
      <w:numFmt w:val="bullet"/>
      <w:lvlText w:val=""/>
      <w:lvlPicBulletId w:val="0"/>
      <w:lvlJc w:val="left"/>
      <w:pPr>
        <w:tabs>
          <w:tab w:val="num" w:pos="720"/>
        </w:tabs>
        <w:ind w:left="720" w:hanging="360"/>
      </w:pPr>
      <w:rPr>
        <w:rFonts w:ascii="Symbol" w:hAnsi="Symbol" w:hint="default"/>
      </w:rPr>
    </w:lvl>
    <w:lvl w:ilvl="1" w:tplc="8A16D422" w:tentative="1">
      <w:start w:val="1"/>
      <w:numFmt w:val="bullet"/>
      <w:lvlText w:val=""/>
      <w:lvlJc w:val="left"/>
      <w:pPr>
        <w:tabs>
          <w:tab w:val="num" w:pos="1440"/>
        </w:tabs>
        <w:ind w:left="1440" w:hanging="360"/>
      </w:pPr>
      <w:rPr>
        <w:rFonts w:ascii="Symbol" w:hAnsi="Symbol" w:hint="default"/>
      </w:rPr>
    </w:lvl>
    <w:lvl w:ilvl="2" w:tplc="D7F43EE8" w:tentative="1">
      <w:start w:val="1"/>
      <w:numFmt w:val="bullet"/>
      <w:lvlText w:val=""/>
      <w:lvlJc w:val="left"/>
      <w:pPr>
        <w:tabs>
          <w:tab w:val="num" w:pos="2160"/>
        </w:tabs>
        <w:ind w:left="2160" w:hanging="360"/>
      </w:pPr>
      <w:rPr>
        <w:rFonts w:ascii="Symbol" w:hAnsi="Symbol" w:hint="default"/>
      </w:rPr>
    </w:lvl>
    <w:lvl w:ilvl="3" w:tplc="D38A115C" w:tentative="1">
      <w:start w:val="1"/>
      <w:numFmt w:val="bullet"/>
      <w:lvlText w:val=""/>
      <w:lvlJc w:val="left"/>
      <w:pPr>
        <w:tabs>
          <w:tab w:val="num" w:pos="2880"/>
        </w:tabs>
        <w:ind w:left="2880" w:hanging="360"/>
      </w:pPr>
      <w:rPr>
        <w:rFonts w:ascii="Symbol" w:hAnsi="Symbol" w:hint="default"/>
      </w:rPr>
    </w:lvl>
    <w:lvl w:ilvl="4" w:tplc="344E2498" w:tentative="1">
      <w:start w:val="1"/>
      <w:numFmt w:val="bullet"/>
      <w:lvlText w:val=""/>
      <w:lvlJc w:val="left"/>
      <w:pPr>
        <w:tabs>
          <w:tab w:val="num" w:pos="3600"/>
        </w:tabs>
        <w:ind w:left="3600" w:hanging="360"/>
      </w:pPr>
      <w:rPr>
        <w:rFonts w:ascii="Symbol" w:hAnsi="Symbol" w:hint="default"/>
      </w:rPr>
    </w:lvl>
    <w:lvl w:ilvl="5" w:tplc="23FE2A02" w:tentative="1">
      <w:start w:val="1"/>
      <w:numFmt w:val="bullet"/>
      <w:lvlText w:val=""/>
      <w:lvlJc w:val="left"/>
      <w:pPr>
        <w:tabs>
          <w:tab w:val="num" w:pos="4320"/>
        </w:tabs>
        <w:ind w:left="4320" w:hanging="360"/>
      </w:pPr>
      <w:rPr>
        <w:rFonts w:ascii="Symbol" w:hAnsi="Symbol" w:hint="default"/>
      </w:rPr>
    </w:lvl>
    <w:lvl w:ilvl="6" w:tplc="1002743A" w:tentative="1">
      <w:start w:val="1"/>
      <w:numFmt w:val="bullet"/>
      <w:lvlText w:val=""/>
      <w:lvlJc w:val="left"/>
      <w:pPr>
        <w:tabs>
          <w:tab w:val="num" w:pos="5040"/>
        </w:tabs>
        <w:ind w:left="5040" w:hanging="360"/>
      </w:pPr>
      <w:rPr>
        <w:rFonts w:ascii="Symbol" w:hAnsi="Symbol" w:hint="default"/>
      </w:rPr>
    </w:lvl>
    <w:lvl w:ilvl="7" w:tplc="4D0ACB96" w:tentative="1">
      <w:start w:val="1"/>
      <w:numFmt w:val="bullet"/>
      <w:lvlText w:val=""/>
      <w:lvlJc w:val="left"/>
      <w:pPr>
        <w:tabs>
          <w:tab w:val="num" w:pos="5760"/>
        </w:tabs>
        <w:ind w:left="5760" w:hanging="360"/>
      </w:pPr>
      <w:rPr>
        <w:rFonts w:ascii="Symbol" w:hAnsi="Symbol" w:hint="default"/>
      </w:rPr>
    </w:lvl>
    <w:lvl w:ilvl="8" w:tplc="C3C4CBB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F1"/>
    <w:rsid w:val="0004248F"/>
    <w:rsid w:val="000A4D7B"/>
    <w:rsid w:val="00182F2B"/>
    <w:rsid w:val="002C2480"/>
    <w:rsid w:val="002E0679"/>
    <w:rsid w:val="004846DD"/>
    <w:rsid w:val="004F7E2B"/>
    <w:rsid w:val="005104AE"/>
    <w:rsid w:val="00514A82"/>
    <w:rsid w:val="00560CB1"/>
    <w:rsid w:val="005A34DE"/>
    <w:rsid w:val="00641297"/>
    <w:rsid w:val="008100A9"/>
    <w:rsid w:val="0087273C"/>
    <w:rsid w:val="008F2C6D"/>
    <w:rsid w:val="008F4FD9"/>
    <w:rsid w:val="00987A18"/>
    <w:rsid w:val="00AA00B3"/>
    <w:rsid w:val="00AE5CB9"/>
    <w:rsid w:val="00AF4F05"/>
    <w:rsid w:val="00B0100D"/>
    <w:rsid w:val="00B75E2C"/>
    <w:rsid w:val="00E4324B"/>
    <w:rsid w:val="00F363F1"/>
    <w:rsid w:val="00F46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3213C"/>
  <w15:chartTrackingRefBased/>
  <w15:docId w15:val="{383A3879-7FAE-4D0A-B4B5-45C0F86F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3F1"/>
  </w:style>
  <w:style w:type="paragraph" w:styleId="Footer">
    <w:name w:val="footer"/>
    <w:basedOn w:val="Normal"/>
    <w:link w:val="FooterChar"/>
    <w:uiPriority w:val="99"/>
    <w:unhideWhenUsed/>
    <w:rsid w:val="00F36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3F1"/>
  </w:style>
  <w:style w:type="table" w:styleId="TableGrid">
    <w:name w:val="Table Grid"/>
    <w:basedOn w:val="TableNormal"/>
    <w:rsid w:val="00F363F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363F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432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4324B"/>
    <w:rPr>
      <w:color w:val="0563C1" w:themeColor="hyperlink"/>
      <w:u w:val="single"/>
    </w:rPr>
  </w:style>
  <w:style w:type="paragraph" w:styleId="ListParagraph">
    <w:name w:val="List Paragraph"/>
    <w:basedOn w:val="Normal"/>
    <w:uiPriority w:val="34"/>
    <w:qFormat/>
    <w:rsid w:val="005A34DE"/>
    <w:pPr>
      <w:ind w:left="720"/>
      <w:contextualSpacing/>
    </w:pPr>
  </w:style>
  <w:style w:type="paragraph" w:styleId="NoSpacing">
    <w:name w:val="No Spacing"/>
    <w:uiPriority w:val="1"/>
    <w:qFormat/>
    <w:rsid w:val="005A34DE"/>
    <w:pPr>
      <w:spacing w:after="0" w:line="240" w:lineRule="auto"/>
    </w:pPr>
  </w:style>
  <w:style w:type="character" w:styleId="FollowedHyperlink">
    <w:name w:val="FollowedHyperlink"/>
    <w:basedOn w:val="DefaultParagraphFont"/>
    <w:uiPriority w:val="99"/>
    <w:semiHidden/>
    <w:unhideWhenUsed/>
    <w:rsid w:val="000A4D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cotrefcouncil/status/1260567164265926656" TargetMode="External"/><Relationship Id="rId13" Type="http://schemas.openxmlformats.org/officeDocument/2006/relationships/hyperlink" Target="https://parliamentlive.tv/Event/Index/c8bcbf6b-b6f4-413d-9073-0a22c4c7daa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abir.zazai@scottishrefugeecouncil.org.uk" TargetMode="External"/><Relationship Id="rId10" Type="http://schemas.openxmlformats.org/officeDocument/2006/relationships/hyperlink" Target="https://www.scottishrefugeecouncil.org.uk/why-are-people-in-asylum-accommodation-being-moved-into-hote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ottishrefugeecouncil.org.uk/devastating-death-in-hotel-used-for-asylum-accommodation-in-glasgow/"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mailto:info@scottishrefugeecouncil.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privateoffice.external@homeoffice.gsi.g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C678C-4332-47DC-8EC5-07DEC018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Cheung</dc:creator>
  <cp:keywords/>
  <dc:description/>
  <cp:lastModifiedBy>Donna Gibson</cp:lastModifiedBy>
  <cp:revision>4</cp:revision>
  <dcterms:created xsi:type="dcterms:W3CDTF">2020-05-14T14:50:00Z</dcterms:created>
  <dcterms:modified xsi:type="dcterms:W3CDTF">2020-05-14T14:53:00Z</dcterms:modified>
</cp:coreProperties>
</file>